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50" w:rsidRDefault="00726252" w:rsidP="00DF2BF6">
      <w:pPr>
        <w:pStyle w:val="Style2"/>
        <w:widowControl/>
        <w:spacing w:before="1200"/>
        <w:jc w:val="left"/>
        <w:rPr>
          <w:rStyle w:val="FontStyle25"/>
          <w:lang w:val="en-GB"/>
        </w:rPr>
      </w:pPr>
      <w:r>
        <w:rPr>
          <w:rStyle w:val="FontStyle23"/>
          <w:color w:val="1F497D"/>
          <w:lang w:val="en-GB"/>
        </w:rPr>
        <w:t xml:space="preserve">An important step </w:t>
      </w:r>
      <w:r w:rsidR="00854EE6">
        <w:rPr>
          <w:rStyle w:val="FontStyle23"/>
          <w:color w:val="1F497D"/>
          <w:lang w:val="en-GB"/>
        </w:rPr>
        <w:t>towards the</w:t>
      </w:r>
      <w:r w:rsidR="009223FA">
        <w:rPr>
          <w:rStyle w:val="FontStyle23"/>
          <w:color w:val="1F497D"/>
          <w:lang w:val="en-GB"/>
        </w:rPr>
        <w:t xml:space="preserve"> establishment of</w:t>
      </w:r>
      <w:r w:rsidR="00C67550">
        <w:rPr>
          <w:rStyle w:val="FontStyle23"/>
          <w:color w:val="1F497D"/>
          <w:lang w:val="en-GB"/>
        </w:rPr>
        <w:t xml:space="preserve"> the Unified </w:t>
      </w:r>
      <w:bookmarkStart w:id="0" w:name="_GoBack"/>
      <w:bookmarkEnd w:id="0"/>
      <w:r w:rsidR="00C67550">
        <w:rPr>
          <w:rStyle w:val="FontStyle23"/>
          <w:color w:val="1F497D"/>
          <w:lang w:val="en-GB"/>
        </w:rPr>
        <w:t>Patent Court</w:t>
      </w:r>
      <w:r w:rsidR="00367E5D" w:rsidRPr="000008B3">
        <w:rPr>
          <w:rStyle w:val="FontStyle25"/>
          <w:lang w:val="en-GB"/>
        </w:rPr>
        <w:t xml:space="preserve"> </w:t>
      </w:r>
    </w:p>
    <w:p w:rsidR="00843599" w:rsidRPr="00DF2BF6" w:rsidRDefault="00C67550" w:rsidP="00C67550">
      <w:pPr>
        <w:pStyle w:val="Style2"/>
        <w:widowControl/>
        <w:spacing w:before="120"/>
        <w:jc w:val="left"/>
        <w:rPr>
          <w:rStyle w:val="FontStyle25"/>
          <w:color w:val="1F497D"/>
          <w:sz w:val="52"/>
          <w:szCs w:val="52"/>
          <w:lang w:val="en-GB"/>
        </w:rPr>
      </w:pPr>
      <w:r>
        <w:rPr>
          <w:rStyle w:val="FontStyle25"/>
          <w:lang w:val="en-GB"/>
        </w:rPr>
        <w:t>November 30</w:t>
      </w:r>
      <w:r w:rsidR="00367E5D" w:rsidRPr="000008B3">
        <w:rPr>
          <w:rStyle w:val="FontStyle25"/>
          <w:vertAlign w:val="superscript"/>
          <w:lang w:val="en-GB"/>
        </w:rPr>
        <w:t>th</w:t>
      </w:r>
      <w:r w:rsidR="00E63B58">
        <w:rPr>
          <w:rStyle w:val="FontStyle25"/>
          <w:lang w:val="en-GB"/>
        </w:rPr>
        <w:t>, 2016</w:t>
      </w:r>
    </w:p>
    <w:p w:rsidR="00367E5D" w:rsidRPr="000966E3" w:rsidRDefault="00367E5D" w:rsidP="004B317E">
      <w:pPr>
        <w:pStyle w:val="Style9"/>
        <w:widowControl/>
        <w:spacing w:line="240" w:lineRule="exact"/>
        <w:jc w:val="left"/>
        <w:rPr>
          <w:rStyle w:val="FontStyle33"/>
          <w:b w:val="0"/>
          <w:color w:val="000000" w:themeColor="text1"/>
          <w:sz w:val="24"/>
          <w:szCs w:val="24"/>
          <w:lang w:val="en-GB"/>
        </w:rPr>
      </w:pPr>
    </w:p>
    <w:p w:rsidR="002A39B3" w:rsidRDefault="000966E3" w:rsidP="00C67550">
      <w:pPr>
        <w:pStyle w:val="Style9"/>
        <w:widowControl/>
        <w:spacing w:line="240" w:lineRule="exact"/>
        <w:rPr>
          <w:rStyle w:val="FontStyle33"/>
          <w:b w:val="0"/>
          <w:color w:val="000000" w:themeColor="text1"/>
          <w:sz w:val="24"/>
          <w:szCs w:val="24"/>
          <w:lang w:val="en-GB"/>
        </w:rPr>
      </w:pPr>
      <w:r>
        <w:rPr>
          <w:rStyle w:val="FontStyle33"/>
          <w:b w:val="0"/>
          <w:color w:val="000000" w:themeColor="text1"/>
          <w:sz w:val="24"/>
          <w:szCs w:val="24"/>
          <w:lang w:val="en-GB"/>
        </w:rPr>
        <w:t>On November 28</w:t>
      </w:r>
      <w:r w:rsidRPr="000966E3">
        <w:rPr>
          <w:rStyle w:val="FontStyle33"/>
          <w:b w:val="0"/>
          <w:color w:val="000000" w:themeColor="text1"/>
          <w:sz w:val="24"/>
          <w:szCs w:val="24"/>
          <w:vertAlign w:val="superscript"/>
          <w:lang w:val="en-GB"/>
        </w:rPr>
        <w:t>th</w:t>
      </w:r>
      <w:r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, the UK signalled </w:t>
      </w:r>
      <w:r w:rsidR="002A39B3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a </w:t>
      </w:r>
      <w:r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green light to the </w:t>
      </w:r>
      <w:r w:rsidR="002A39B3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implementation of the </w:t>
      </w:r>
      <w:r>
        <w:rPr>
          <w:rStyle w:val="FontStyle33"/>
          <w:b w:val="0"/>
          <w:color w:val="000000" w:themeColor="text1"/>
          <w:sz w:val="24"/>
          <w:szCs w:val="24"/>
          <w:lang w:val="en-GB"/>
        </w:rPr>
        <w:t>Unified Patent Court Agreement</w:t>
      </w:r>
      <w:r w:rsidR="002A39B3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 (“UPCA”)</w:t>
      </w:r>
      <w:r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. </w:t>
      </w:r>
      <w:r w:rsidR="002A39B3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 Confirmation that the UK will</w:t>
      </w:r>
      <w:r w:rsidR="000016DE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 now </w:t>
      </w:r>
      <w:r w:rsidR="002A39B3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 ratify means that preparations for this new international court, and </w:t>
      </w:r>
      <w:r w:rsidR="000016DE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for </w:t>
      </w:r>
      <w:r w:rsidR="002A39B3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introduction of the </w:t>
      </w:r>
      <w:r w:rsidR="009A07B7">
        <w:rPr>
          <w:rStyle w:val="FontStyle33"/>
          <w:b w:val="0"/>
          <w:color w:val="000000" w:themeColor="text1"/>
          <w:sz w:val="24"/>
          <w:szCs w:val="24"/>
          <w:lang w:val="en-GB"/>
        </w:rPr>
        <w:t>U</w:t>
      </w:r>
      <w:r w:rsidR="002A39B3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nitary </w:t>
      </w:r>
      <w:r w:rsidR="009A07B7">
        <w:rPr>
          <w:rStyle w:val="FontStyle33"/>
          <w:b w:val="0"/>
          <w:color w:val="000000" w:themeColor="text1"/>
          <w:sz w:val="24"/>
          <w:szCs w:val="24"/>
          <w:lang w:val="en-GB"/>
        </w:rPr>
        <w:t>P</w:t>
      </w:r>
      <w:r w:rsidR="002A39B3">
        <w:rPr>
          <w:rStyle w:val="FontStyle33"/>
          <w:b w:val="0"/>
          <w:color w:val="000000" w:themeColor="text1"/>
          <w:sz w:val="24"/>
          <w:szCs w:val="24"/>
          <w:lang w:val="en-GB"/>
        </w:rPr>
        <w:t>atent, can begin to move forward again.</w:t>
      </w:r>
    </w:p>
    <w:p w:rsidR="002A39B3" w:rsidRDefault="002A39B3" w:rsidP="00C67550">
      <w:pPr>
        <w:pStyle w:val="Style9"/>
        <w:widowControl/>
        <w:spacing w:line="240" w:lineRule="exact"/>
        <w:rPr>
          <w:rStyle w:val="FontStyle33"/>
          <w:b w:val="0"/>
          <w:color w:val="000000" w:themeColor="text1"/>
          <w:sz w:val="24"/>
          <w:szCs w:val="24"/>
          <w:lang w:val="en-GB"/>
        </w:rPr>
      </w:pPr>
    </w:p>
    <w:p w:rsidR="000966E3" w:rsidRDefault="000966E3" w:rsidP="00C67550">
      <w:pPr>
        <w:pStyle w:val="Style9"/>
        <w:widowControl/>
        <w:spacing w:line="240" w:lineRule="exact"/>
        <w:rPr>
          <w:rStyle w:val="FontStyle33"/>
          <w:b w:val="0"/>
          <w:color w:val="000000" w:themeColor="text1"/>
          <w:sz w:val="24"/>
          <w:szCs w:val="24"/>
          <w:lang w:val="en-GB"/>
        </w:rPr>
      </w:pPr>
      <w:r w:rsidRPr="000966E3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Bearing in mind the significant number of patents which designate the UK and the contributions </w:t>
      </w:r>
      <w:r w:rsidR="002A39B3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that </w:t>
      </w:r>
      <w:r w:rsidRPr="000966E3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UK judges </w:t>
      </w:r>
      <w:r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and practitioners </w:t>
      </w:r>
      <w:r w:rsidRPr="000966E3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have made to the development of the UPC system, it </w:t>
      </w:r>
      <w:r w:rsidR="00C67550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is </w:t>
      </w:r>
      <w:r w:rsidR="002A39B3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welcome </w:t>
      </w:r>
      <w:r w:rsidR="00C67550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news that the UK </w:t>
      </w:r>
      <w:r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will </w:t>
      </w:r>
      <w:r w:rsidR="002A39B3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remain in </w:t>
      </w:r>
      <w:r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the UPCA despite the outcome of the referendum in June. </w:t>
      </w:r>
      <w:r w:rsidR="002A39B3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A </w:t>
      </w:r>
      <w:r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number of legal analyses published over </w:t>
      </w:r>
      <w:r w:rsidR="002A39B3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recent </w:t>
      </w:r>
      <w:r>
        <w:rPr>
          <w:rStyle w:val="FontStyle33"/>
          <w:b w:val="0"/>
          <w:color w:val="000000" w:themeColor="text1"/>
          <w:sz w:val="24"/>
          <w:szCs w:val="24"/>
          <w:lang w:val="en-GB"/>
        </w:rPr>
        <w:t>month</w:t>
      </w:r>
      <w:r w:rsidR="00C67550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s </w:t>
      </w:r>
      <w:r w:rsidR="002A39B3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have confirmed </w:t>
      </w:r>
      <w:r w:rsidR="00C67550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that there </w:t>
      </w:r>
      <w:r w:rsidR="002A39B3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is </w:t>
      </w:r>
      <w:r w:rsidR="00C67550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legal </w:t>
      </w:r>
      <w:r w:rsidR="002A39B3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basis for the UK to </w:t>
      </w:r>
      <w:r w:rsidR="00C67550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continue </w:t>
      </w:r>
      <w:r w:rsidR="002A39B3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its </w:t>
      </w:r>
      <w:r w:rsidR="00C67550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membership following an exit from the European Union, </w:t>
      </w:r>
      <w:r w:rsidR="002A39B3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permitting momentum in </w:t>
      </w:r>
      <w:r w:rsidR="00C67550">
        <w:rPr>
          <w:rStyle w:val="FontStyle33"/>
          <w:b w:val="0"/>
          <w:color w:val="000000" w:themeColor="text1"/>
          <w:sz w:val="24"/>
          <w:szCs w:val="24"/>
          <w:lang w:val="en-GB"/>
        </w:rPr>
        <w:t>the ratification process of the UPCA</w:t>
      </w:r>
      <w:r w:rsidR="002A39B3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 to be resumed</w:t>
      </w:r>
      <w:r w:rsidR="00C67550">
        <w:rPr>
          <w:rStyle w:val="FontStyle33"/>
          <w:b w:val="0"/>
          <w:color w:val="000000" w:themeColor="text1"/>
          <w:sz w:val="24"/>
          <w:szCs w:val="24"/>
          <w:lang w:val="en-GB"/>
        </w:rPr>
        <w:t>.</w:t>
      </w:r>
    </w:p>
    <w:p w:rsidR="00C67550" w:rsidRDefault="00C67550" w:rsidP="00C67550">
      <w:pPr>
        <w:pStyle w:val="Style9"/>
        <w:widowControl/>
        <w:spacing w:line="240" w:lineRule="exact"/>
        <w:rPr>
          <w:rStyle w:val="FontStyle33"/>
          <w:b w:val="0"/>
          <w:color w:val="000000" w:themeColor="text1"/>
          <w:sz w:val="24"/>
          <w:szCs w:val="24"/>
          <w:lang w:val="en-GB"/>
        </w:rPr>
      </w:pPr>
    </w:p>
    <w:p w:rsidR="00C67550" w:rsidRDefault="002A39B3" w:rsidP="00C67550">
      <w:pPr>
        <w:pStyle w:val="Style9"/>
        <w:widowControl/>
        <w:spacing w:line="240" w:lineRule="exact"/>
        <w:rPr>
          <w:rStyle w:val="FontStyle33"/>
          <w:b w:val="0"/>
          <w:color w:val="000000" w:themeColor="text1"/>
          <w:sz w:val="24"/>
          <w:szCs w:val="24"/>
          <w:lang w:val="en-GB"/>
        </w:rPr>
      </w:pPr>
      <w:r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It is now hoped that </w:t>
      </w:r>
      <w:r w:rsidR="00677990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the UK and Germany </w:t>
      </w:r>
      <w:r w:rsidR="000A5DA9" w:rsidRPr="00854EE6">
        <w:rPr>
          <w:rStyle w:val="FontStyle33"/>
          <w:b w:val="0"/>
          <w:color w:val="000000" w:themeColor="text1"/>
          <w:sz w:val="24"/>
          <w:szCs w:val="24"/>
          <w:lang w:val="en-GB"/>
        </w:rPr>
        <w:t>and all the other signatory states</w:t>
      </w:r>
      <w:r w:rsidR="000A5DA9" w:rsidRPr="000A5DA9">
        <w:rPr>
          <w:rStyle w:val="FontStyle33"/>
          <w:color w:val="000000" w:themeColor="text1"/>
          <w:sz w:val="24"/>
          <w:szCs w:val="24"/>
        </w:rPr>
        <w:t xml:space="preserve"> </w:t>
      </w:r>
      <w:r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will conclude </w:t>
      </w:r>
      <w:r w:rsidR="00677990">
        <w:rPr>
          <w:rStyle w:val="FontStyle33"/>
          <w:b w:val="0"/>
          <w:color w:val="000000" w:themeColor="text1"/>
          <w:sz w:val="24"/>
          <w:szCs w:val="24"/>
          <w:lang w:val="en-GB"/>
        </w:rPr>
        <w:t>the ratification process as soon as possible</w:t>
      </w:r>
      <w:r>
        <w:rPr>
          <w:rStyle w:val="FontStyle33"/>
          <w:b w:val="0"/>
          <w:color w:val="000000" w:themeColor="text1"/>
          <w:sz w:val="24"/>
          <w:szCs w:val="24"/>
          <w:lang w:val="en-GB"/>
        </w:rPr>
        <w:t>,</w:t>
      </w:r>
      <w:r w:rsidR="00677990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 without </w:t>
      </w:r>
      <w:r w:rsidR="00326A49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unnecessary delay, but most importantly without </w:t>
      </w:r>
      <w:r w:rsidR="00677990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compromising legal certainty. </w:t>
      </w:r>
      <w:r w:rsidR="00326A49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In doing so, all measures </w:t>
      </w:r>
      <w:r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should </w:t>
      </w:r>
      <w:r w:rsidR="00326A49">
        <w:rPr>
          <w:rStyle w:val="FontStyle33"/>
          <w:b w:val="0"/>
          <w:color w:val="000000" w:themeColor="text1"/>
          <w:sz w:val="24"/>
          <w:szCs w:val="24"/>
          <w:lang w:val="en-GB"/>
        </w:rPr>
        <w:t>be taken to ensure that UK will be able to remain part of the UPCA following the envisaged exit from the European Union</w:t>
      </w:r>
      <w:r w:rsidR="000016DE">
        <w:rPr>
          <w:rStyle w:val="FontStyle33"/>
          <w:b w:val="0"/>
          <w:color w:val="000000" w:themeColor="text1"/>
          <w:sz w:val="24"/>
          <w:szCs w:val="24"/>
          <w:lang w:val="en-GB"/>
        </w:rPr>
        <w:t>.  This is critical to</w:t>
      </w:r>
      <w:r w:rsidR="00326A49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 </w:t>
      </w:r>
      <w:r w:rsidR="000016DE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providing </w:t>
      </w:r>
      <w:r w:rsidR="00326A49">
        <w:rPr>
          <w:rStyle w:val="FontStyle33"/>
          <w:b w:val="0"/>
          <w:color w:val="000000" w:themeColor="text1"/>
          <w:sz w:val="24"/>
          <w:szCs w:val="24"/>
          <w:lang w:val="en-GB"/>
        </w:rPr>
        <w:t>businesses</w:t>
      </w:r>
      <w:r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 </w:t>
      </w:r>
      <w:r w:rsidR="000016DE">
        <w:rPr>
          <w:rStyle w:val="FontStyle33"/>
          <w:b w:val="0"/>
          <w:color w:val="000000" w:themeColor="text1"/>
          <w:sz w:val="24"/>
          <w:szCs w:val="24"/>
          <w:lang w:val="en-GB"/>
        </w:rPr>
        <w:t>with certainty about the new system as they return to planning for its introduction</w:t>
      </w:r>
      <w:r w:rsidR="00326A49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. </w:t>
      </w:r>
      <w:r w:rsidR="005D02B7">
        <w:rPr>
          <w:rStyle w:val="FontStyle33"/>
          <w:b w:val="0"/>
          <w:color w:val="000000" w:themeColor="text1"/>
          <w:sz w:val="24"/>
          <w:szCs w:val="24"/>
          <w:lang w:val="en-GB"/>
        </w:rPr>
        <w:t>At the same time, consider</w:t>
      </w:r>
      <w:r w:rsidR="000016DE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ation could be given to establishing </w:t>
      </w:r>
      <w:r w:rsidR="005D02B7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a legal framework which would </w:t>
      </w:r>
      <w:r w:rsidR="000016DE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also </w:t>
      </w:r>
      <w:r w:rsidR="005D02B7">
        <w:rPr>
          <w:rStyle w:val="FontStyle33"/>
          <w:b w:val="0"/>
          <w:color w:val="000000" w:themeColor="text1"/>
          <w:sz w:val="24"/>
          <w:szCs w:val="24"/>
          <w:lang w:val="en-GB"/>
        </w:rPr>
        <w:t>allow other EPC states</w:t>
      </w:r>
      <w:r w:rsidR="000016DE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 which are not EU members </w:t>
      </w:r>
      <w:r w:rsidR="005D02B7">
        <w:rPr>
          <w:rStyle w:val="FontStyle33"/>
          <w:b w:val="0"/>
          <w:color w:val="000000" w:themeColor="text1"/>
          <w:sz w:val="24"/>
          <w:szCs w:val="24"/>
          <w:lang w:val="en-GB"/>
        </w:rPr>
        <w:t xml:space="preserve">to join the system under alike conditions </w:t>
      </w:r>
      <w:r w:rsidR="000016DE">
        <w:rPr>
          <w:rStyle w:val="FontStyle33"/>
          <w:b w:val="0"/>
          <w:color w:val="000000" w:themeColor="text1"/>
          <w:sz w:val="24"/>
          <w:szCs w:val="24"/>
          <w:lang w:val="en-GB"/>
        </w:rPr>
        <w:t>in due course.</w:t>
      </w:r>
    </w:p>
    <w:p w:rsidR="000966E3" w:rsidRDefault="000966E3" w:rsidP="00C67550">
      <w:pPr>
        <w:pStyle w:val="Style9"/>
        <w:widowControl/>
        <w:spacing w:line="240" w:lineRule="exact"/>
        <w:rPr>
          <w:rStyle w:val="FontStyle33"/>
          <w:b w:val="0"/>
          <w:color w:val="000000" w:themeColor="text1"/>
          <w:sz w:val="24"/>
          <w:szCs w:val="24"/>
          <w:lang w:val="en-GB"/>
        </w:rPr>
      </w:pPr>
    </w:p>
    <w:p w:rsidR="000966E3" w:rsidRPr="000966E3" w:rsidRDefault="000966E3" w:rsidP="00C67550">
      <w:pPr>
        <w:pStyle w:val="Style9"/>
        <w:widowControl/>
        <w:spacing w:line="240" w:lineRule="exact"/>
        <w:rPr>
          <w:rStyle w:val="FontStyle33"/>
          <w:b w:val="0"/>
          <w:color w:val="000000" w:themeColor="text1"/>
          <w:sz w:val="24"/>
          <w:szCs w:val="24"/>
          <w:lang w:val="en-GB"/>
        </w:rPr>
      </w:pPr>
      <w:r>
        <w:rPr>
          <w:rStyle w:val="FontStyle33"/>
          <w:b w:val="0"/>
          <w:color w:val="000000" w:themeColor="text1"/>
          <w:sz w:val="24"/>
          <w:szCs w:val="24"/>
          <w:lang w:val="en-GB"/>
        </w:rPr>
        <w:t>The Board of EPLAW</w:t>
      </w:r>
    </w:p>
    <w:sectPr w:rsidR="000966E3" w:rsidRPr="000966E3" w:rsidSect="00E22161">
      <w:headerReference w:type="default" r:id="rId9"/>
      <w:footerReference w:type="default" r:id="rId10"/>
      <w:type w:val="continuous"/>
      <w:pgSz w:w="11905" w:h="16837" w:code="9"/>
      <w:pgMar w:top="1524" w:right="1559" w:bottom="1440" w:left="1843" w:header="567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F8" w:rsidRDefault="009C22F8">
      <w:r>
        <w:separator/>
      </w:r>
    </w:p>
  </w:endnote>
  <w:endnote w:type="continuationSeparator" w:id="0">
    <w:p w:rsidR="009C22F8" w:rsidRDefault="009C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0" w:rsidRPr="00AF2659" w:rsidRDefault="00677990" w:rsidP="00AF2659">
    <w:pPr>
      <w:pStyle w:val="Footer"/>
      <w:jc w:val="center"/>
      <w:rPr>
        <w:rStyle w:val="PageNumber"/>
        <w:rFonts w:ascii="Candara" w:hAnsi="Candara"/>
        <w:color w:val="1F497D"/>
        <w:sz w:val="20"/>
        <w:szCs w:val="20"/>
      </w:rPr>
    </w:pPr>
    <w:r w:rsidRPr="00AF2659">
      <w:rPr>
        <w:rStyle w:val="PageNumber"/>
        <w:rFonts w:ascii="Candara" w:hAnsi="Candara"/>
        <w:color w:val="1F497D"/>
        <w:sz w:val="20"/>
        <w:szCs w:val="20"/>
      </w:rPr>
      <w:fldChar w:fldCharType="begin"/>
    </w:r>
    <w:r w:rsidRPr="00AF2659">
      <w:rPr>
        <w:rStyle w:val="PageNumber"/>
        <w:rFonts w:ascii="Candara" w:hAnsi="Candara"/>
        <w:color w:val="1F497D"/>
        <w:sz w:val="20"/>
        <w:szCs w:val="20"/>
      </w:rPr>
      <w:instrText xml:space="preserve">PAGE  </w:instrText>
    </w:r>
    <w:r w:rsidRPr="00AF2659">
      <w:rPr>
        <w:rStyle w:val="PageNumber"/>
        <w:rFonts w:ascii="Candara" w:hAnsi="Candara"/>
        <w:color w:val="1F497D"/>
        <w:sz w:val="20"/>
        <w:szCs w:val="20"/>
      </w:rPr>
      <w:fldChar w:fldCharType="separate"/>
    </w:r>
    <w:r w:rsidR="00D416E6">
      <w:rPr>
        <w:rStyle w:val="PageNumber"/>
        <w:rFonts w:ascii="Candara" w:hAnsi="Candara"/>
        <w:noProof/>
        <w:color w:val="1F497D"/>
        <w:sz w:val="20"/>
        <w:szCs w:val="20"/>
      </w:rPr>
      <w:t>1</w:t>
    </w:r>
    <w:r w:rsidRPr="00AF2659">
      <w:rPr>
        <w:rStyle w:val="PageNumber"/>
        <w:rFonts w:ascii="Candara" w:hAnsi="Candara"/>
        <w:color w:val="1F497D"/>
        <w:sz w:val="20"/>
        <w:szCs w:val="20"/>
      </w:rPr>
      <w:fldChar w:fldCharType="end"/>
    </w:r>
    <w:r w:rsidRPr="00AF2659">
      <w:rPr>
        <w:rStyle w:val="PageNumber"/>
        <w:rFonts w:ascii="Candara" w:hAnsi="Candara"/>
        <w:color w:val="1F497D"/>
        <w:sz w:val="20"/>
        <w:szCs w:val="20"/>
      </w:rPr>
      <w:t>/</w:t>
    </w:r>
    <w:r w:rsidRPr="00AF2659">
      <w:rPr>
        <w:rStyle w:val="PageNumber"/>
        <w:rFonts w:ascii="Candara" w:hAnsi="Candara"/>
        <w:color w:val="1F497D"/>
        <w:sz w:val="20"/>
        <w:szCs w:val="20"/>
      </w:rPr>
      <w:fldChar w:fldCharType="begin"/>
    </w:r>
    <w:r w:rsidRPr="00AF2659">
      <w:rPr>
        <w:rStyle w:val="PageNumber"/>
        <w:rFonts w:ascii="Candara" w:hAnsi="Candara"/>
        <w:color w:val="1F497D"/>
        <w:sz w:val="20"/>
        <w:szCs w:val="20"/>
      </w:rPr>
      <w:instrText xml:space="preserve"> NUMPAGES </w:instrText>
    </w:r>
    <w:r w:rsidRPr="00AF2659">
      <w:rPr>
        <w:rStyle w:val="PageNumber"/>
        <w:rFonts w:ascii="Candara" w:hAnsi="Candara"/>
        <w:color w:val="1F497D"/>
        <w:sz w:val="20"/>
        <w:szCs w:val="20"/>
      </w:rPr>
      <w:fldChar w:fldCharType="separate"/>
    </w:r>
    <w:r w:rsidR="00D416E6">
      <w:rPr>
        <w:rStyle w:val="PageNumber"/>
        <w:rFonts w:ascii="Candara" w:hAnsi="Candara"/>
        <w:noProof/>
        <w:color w:val="1F497D"/>
        <w:sz w:val="20"/>
        <w:szCs w:val="20"/>
      </w:rPr>
      <w:t>1</w:t>
    </w:r>
    <w:r w:rsidRPr="00AF2659">
      <w:rPr>
        <w:rStyle w:val="PageNumber"/>
        <w:rFonts w:ascii="Candara" w:hAnsi="Candara"/>
        <w:color w:val="1F497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F8" w:rsidRDefault="009C22F8">
      <w:r>
        <w:separator/>
      </w:r>
    </w:p>
  </w:footnote>
  <w:footnote w:type="continuationSeparator" w:id="0">
    <w:p w:rsidR="009C22F8" w:rsidRDefault="009C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0" w:rsidRPr="00011F53" w:rsidRDefault="00677990" w:rsidP="00011F53">
    <w:pPr>
      <w:pStyle w:val="Header"/>
    </w:pPr>
    <w:r>
      <w:rPr>
        <w:noProof/>
        <w:lang w:val="en-US" w:eastAsia="en-US"/>
      </w:rPr>
      <w:drawing>
        <wp:inline distT="0" distB="0" distL="0" distR="0" wp14:anchorId="2E641E4C" wp14:editId="51EB1822">
          <wp:extent cx="1735200" cy="662400"/>
          <wp:effectExtent l="0" t="0" r="0" b="4445"/>
          <wp:docPr id="2" name="Grafik 2" descr="C:\Users\haft\AppData\Local\Microsoft\Windows\Temporary Internet Files\Content.Word\New EPLA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ft\AppData\Local\Microsoft\Windows\Temporary Internet Files\Content.Word\New EPLA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469D04"/>
    <w:lvl w:ilvl="0">
      <w:numFmt w:val="bullet"/>
      <w:lvlText w:val="*"/>
      <w:lvlJc w:val="left"/>
    </w:lvl>
  </w:abstractNum>
  <w:abstractNum w:abstractNumId="1">
    <w:nsid w:val="3E533E93"/>
    <w:multiLevelType w:val="hybridMultilevel"/>
    <w:tmpl w:val="BACCA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95502"/>
    <w:multiLevelType w:val="hybridMultilevel"/>
    <w:tmpl w:val="BA863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D1E92"/>
    <w:multiLevelType w:val="hybridMultilevel"/>
    <w:tmpl w:val="4844F0CC"/>
    <w:lvl w:ilvl="0" w:tplc="0B76233E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DE0023"/>
    <w:multiLevelType w:val="hybridMultilevel"/>
    <w:tmpl w:val="D786C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74529"/>
    <w:multiLevelType w:val="hybridMultilevel"/>
    <w:tmpl w:val="3AE49AD2"/>
    <w:lvl w:ilvl="0" w:tplc="7D189F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E2B31"/>
    <w:multiLevelType w:val="hybridMultilevel"/>
    <w:tmpl w:val="7E62E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E35C3"/>
    <w:multiLevelType w:val="hybridMultilevel"/>
    <w:tmpl w:val="945C3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rebuchet MS" w:hAnsi="Trebuchet MS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rebuchet MS" w:hAnsi="Trebuchet MS" w:hint="default"/>
        </w:rPr>
      </w:lvl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G">
    <w15:presenceInfo w15:providerId="None" w15:userId="P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99"/>
    <w:rsid w:val="000008B3"/>
    <w:rsid w:val="000016DE"/>
    <w:rsid w:val="00011F53"/>
    <w:rsid w:val="00017C76"/>
    <w:rsid w:val="0003550C"/>
    <w:rsid w:val="00076DAB"/>
    <w:rsid w:val="00084165"/>
    <w:rsid w:val="000966E3"/>
    <w:rsid w:val="00096E9E"/>
    <w:rsid w:val="000A5DA9"/>
    <w:rsid w:val="000D1EBA"/>
    <w:rsid w:val="00155009"/>
    <w:rsid w:val="00157E9D"/>
    <w:rsid w:val="00160BC5"/>
    <w:rsid w:val="00164050"/>
    <w:rsid w:val="0018243F"/>
    <w:rsid w:val="001C48A2"/>
    <w:rsid w:val="002303F5"/>
    <w:rsid w:val="00235BBD"/>
    <w:rsid w:val="00250224"/>
    <w:rsid w:val="00265CF2"/>
    <w:rsid w:val="002737DD"/>
    <w:rsid w:val="002A39B3"/>
    <w:rsid w:val="002B68CA"/>
    <w:rsid w:val="002F612E"/>
    <w:rsid w:val="00321F17"/>
    <w:rsid w:val="00326A49"/>
    <w:rsid w:val="003308C6"/>
    <w:rsid w:val="00344989"/>
    <w:rsid w:val="00364C1B"/>
    <w:rsid w:val="00367E5D"/>
    <w:rsid w:val="00397B6C"/>
    <w:rsid w:val="003C4B4A"/>
    <w:rsid w:val="003C4B77"/>
    <w:rsid w:val="003C6685"/>
    <w:rsid w:val="003D28F2"/>
    <w:rsid w:val="003E4E21"/>
    <w:rsid w:val="00403353"/>
    <w:rsid w:val="00422AB5"/>
    <w:rsid w:val="00445B26"/>
    <w:rsid w:val="00470017"/>
    <w:rsid w:val="0048049B"/>
    <w:rsid w:val="004B317E"/>
    <w:rsid w:val="004C11B4"/>
    <w:rsid w:val="004E0285"/>
    <w:rsid w:val="004E6B09"/>
    <w:rsid w:val="004F5273"/>
    <w:rsid w:val="004F7A8C"/>
    <w:rsid w:val="00503CA4"/>
    <w:rsid w:val="00560B35"/>
    <w:rsid w:val="00582677"/>
    <w:rsid w:val="005D02B7"/>
    <w:rsid w:val="005E2B7F"/>
    <w:rsid w:val="00624113"/>
    <w:rsid w:val="00675542"/>
    <w:rsid w:val="00677990"/>
    <w:rsid w:val="00693821"/>
    <w:rsid w:val="006D7195"/>
    <w:rsid w:val="006E43E6"/>
    <w:rsid w:val="006F6DD7"/>
    <w:rsid w:val="00726252"/>
    <w:rsid w:val="00734F9D"/>
    <w:rsid w:val="00760946"/>
    <w:rsid w:val="00762D26"/>
    <w:rsid w:val="00763188"/>
    <w:rsid w:val="0078137D"/>
    <w:rsid w:val="007B30F4"/>
    <w:rsid w:val="007C3163"/>
    <w:rsid w:val="007F3B4F"/>
    <w:rsid w:val="007F5137"/>
    <w:rsid w:val="00820971"/>
    <w:rsid w:val="00830804"/>
    <w:rsid w:val="00843599"/>
    <w:rsid w:val="00850747"/>
    <w:rsid w:val="00854EE6"/>
    <w:rsid w:val="008630CF"/>
    <w:rsid w:val="00870437"/>
    <w:rsid w:val="00873693"/>
    <w:rsid w:val="00873BF2"/>
    <w:rsid w:val="00875729"/>
    <w:rsid w:val="00885823"/>
    <w:rsid w:val="00887E1D"/>
    <w:rsid w:val="008A59E4"/>
    <w:rsid w:val="008B5A2E"/>
    <w:rsid w:val="008D2AA0"/>
    <w:rsid w:val="008D4F4D"/>
    <w:rsid w:val="008D6B2D"/>
    <w:rsid w:val="008F07A6"/>
    <w:rsid w:val="00900194"/>
    <w:rsid w:val="009179FA"/>
    <w:rsid w:val="009223FA"/>
    <w:rsid w:val="009857D1"/>
    <w:rsid w:val="009938C3"/>
    <w:rsid w:val="009A07B7"/>
    <w:rsid w:val="009A2F67"/>
    <w:rsid w:val="009A501B"/>
    <w:rsid w:val="009B48EA"/>
    <w:rsid w:val="009C22F8"/>
    <w:rsid w:val="009E0EC6"/>
    <w:rsid w:val="00A112C9"/>
    <w:rsid w:val="00A11E61"/>
    <w:rsid w:val="00A74CE5"/>
    <w:rsid w:val="00A978B3"/>
    <w:rsid w:val="00A97F10"/>
    <w:rsid w:val="00AD28D0"/>
    <w:rsid w:val="00AE5F11"/>
    <w:rsid w:val="00AF2659"/>
    <w:rsid w:val="00B138AD"/>
    <w:rsid w:val="00B15848"/>
    <w:rsid w:val="00B27BD6"/>
    <w:rsid w:val="00BA2DCF"/>
    <w:rsid w:val="00BA4F21"/>
    <w:rsid w:val="00BD3284"/>
    <w:rsid w:val="00BD4954"/>
    <w:rsid w:val="00BF2680"/>
    <w:rsid w:val="00C22C65"/>
    <w:rsid w:val="00C67550"/>
    <w:rsid w:val="00C73DDE"/>
    <w:rsid w:val="00C91658"/>
    <w:rsid w:val="00C949CB"/>
    <w:rsid w:val="00CA0C90"/>
    <w:rsid w:val="00CB26C2"/>
    <w:rsid w:val="00CD59B1"/>
    <w:rsid w:val="00D22A34"/>
    <w:rsid w:val="00D416E6"/>
    <w:rsid w:val="00D85D5A"/>
    <w:rsid w:val="00DC0363"/>
    <w:rsid w:val="00DF2BF6"/>
    <w:rsid w:val="00E07261"/>
    <w:rsid w:val="00E07F3A"/>
    <w:rsid w:val="00E126F8"/>
    <w:rsid w:val="00E22161"/>
    <w:rsid w:val="00E63B58"/>
    <w:rsid w:val="00E752BA"/>
    <w:rsid w:val="00E9008E"/>
    <w:rsid w:val="00EA2A23"/>
    <w:rsid w:val="00EE4D8B"/>
    <w:rsid w:val="00F219C7"/>
    <w:rsid w:val="00F464A0"/>
    <w:rsid w:val="00F47778"/>
    <w:rsid w:val="00F673D8"/>
    <w:rsid w:val="00F750B8"/>
    <w:rsid w:val="00F7669C"/>
    <w:rsid w:val="00F87893"/>
    <w:rsid w:val="00FD73D5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154" w:lineRule="exact"/>
      <w:jc w:val="both"/>
    </w:pPr>
  </w:style>
  <w:style w:type="paragraph" w:customStyle="1" w:styleId="Style2">
    <w:name w:val="Style2"/>
    <w:basedOn w:val="Normal"/>
    <w:uiPriority w:val="99"/>
    <w:pPr>
      <w:spacing w:line="638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480" w:lineRule="exact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57" w:lineRule="exact"/>
    </w:pPr>
  </w:style>
  <w:style w:type="paragraph" w:customStyle="1" w:styleId="Style9">
    <w:name w:val="Style9"/>
    <w:basedOn w:val="Normal"/>
    <w:uiPriority w:val="99"/>
    <w:pPr>
      <w:jc w:val="both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59" w:lineRule="exact"/>
      <w:jc w:val="both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  <w:pPr>
      <w:spacing w:line="254" w:lineRule="exact"/>
      <w:ind w:hanging="854"/>
    </w:pPr>
  </w:style>
  <w:style w:type="paragraph" w:customStyle="1" w:styleId="Style15">
    <w:name w:val="Style15"/>
    <w:basedOn w:val="Normal"/>
    <w:uiPriority w:val="99"/>
    <w:pPr>
      <w:spacing w:line="254" w:lineRule="exact"/>
    </w:pPr>
  </w:style>
  <w:style w:type="paragraph" w:customStyle="1" w:styleId="Style16">
    <w:name w:val="Style16"/>
    <w:basedOn w:val="Normal"/>
    <w:uiPriority w:val="99"/>
    <w:pPr>
      <w:spacing w:line="509" w:lineRule="exact"/>
      <w:ind w:firstLine="854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  <w:pPr>
      <w:spacing w:line="254" w:lineRule="exact"/>
      <w:jc w:val="both"/>
    </w:pPr>
  </w:style>
  <w:style w:type="paragraph" w:customStyle="1" w:styleId="Style19">
    <w:name w:val="Style19"/>
    <w:basedOn w:val="Normal"/>
    <w:uiPriority w:val="99"/>
    <w:pPr>
      <w:spacing w:line="254" w:lineRule="exact"/>
    </w:pPr>
  </w:style>
  <w:style w:type="paragraph" w:customStyle="1" w:styleId="Style20">
    <w:name w:val="Style20"/>
    <w:basedOn w:val="Normal"/>
    <w:uiPriority w:val="99"/>
  </w:style>
  <w:style w:type="character" w:customStyle="1" w:styleId="FontStyle22">
    <w:name w:val="Font Style22"/>
    <w:uiPriority w:val="99"/>
    <w:rPr>
      <w:rFonts w:ascii="Trebuchet MS" w:hAnsi="Trebuchet MS" w:cs="Trebuchet MS"/>
      <w:b/>
      <w:bCs/>
      <w:sz w:val="12"/>
      <w:szCs w:val="12"/>
    </w:rPr>
  </w:style>
  <w:style w:type="character" w:customStyle="1" w:styleId="FontStyle23">
    <w:name w:val="Font Style23"/>
    <w:uiPriority w:val="99"/>
    <w:rPr>
      <w:rFonts w:ascii="Trebuchet MS" w:hAnsi="Trebuchet MS" w:cs="Trebuchet MS"/>
      <w:b/>
      <w:bCs/>
      <w:sz w:val="52"/>
      <w:szCs w:val="52"/>
    </w:rPr>
  </w:style>
  <w:style w:type="character" w:customStyle="1" w:styleId="FontStyle24">
    <w:name w:val="Font Style24"/>
    <w:uiPriority w:val="99"/>
    <w:rPr>
      <w:rFonts w:ascii="Trebuchet MS" w:hAnsi="Trebuchet MS" w:cs="Trebuchet MS"/>
      <w:sz w:val="34"/>
      <w:szCs w:val="34"/>
    </w:rPr>
  </w:style>
  <w:style w:type="character" w:customStyle="1" w:styleId="FontStyle25">
    <w:name w:val="Font Style25"/>
    <w:uiPriority w:val="99"/>
    <w:rPr>
      <w:rFonts w:ascii="Trebuchet MS" w:hAnsi="Trebuchet MS" w:cs="Trebuchet MS"/>
      <w:b/>
      <w:bCs/>
      <w:sz w:val="34"/>
      <w:szCs w:val="34"/>
    </w:rPr>
  </w:style>
  <w:style w:type="character" w:customStyle="1" w:styleId="FontStyle26">
    <w:name w:val="Font Style26"/>
    <w:uiPriority w:val="99"/>
    <w:rPr>
      <w:rFonts w:ascii="Trebuchet MS" w:hAnsi="Trebuchet MS" w:cs="Trebuchet MS"/>
      <w:sz w:val="10"/>
      <w:szCs w:val="10"/>
    </w:rPr>
  </w:style>
  <w:style w:type="character" w:customStyle="1" w:styleId="FontStyle27">
    <w:name w:val="Font Style27"/>
    <w:uiPriority w:val="99"/>
    <w:rPr>
      <w:rFonts w:ascii="Trebuchet MS" w:hAnsi="Trebuchet MS" w:cs="Trebuchet MS"/>
      <w:b/>
      <w:bCs/>
      <w:spacing w:val="20"/>
      <w:sz w:val="34"/>
      <w:szCs w:val="34"/>
    </w:rPr>
  </w:style>
  <w:style w:type="character" w:customStyle="1" w:styleId="FontStyle28">
    <w:name w:val="Font Style28"/>
    <w:uiPriority w:val="99"/>
    <w:rPr>
      <w:rFonts w:ascii="Franklin Gothic Medium" w:hAnsi="Franklin Gothic Medium" w:cs="Franklin Gothic Medium"/>
      <w:sz w:val="8"/>
      <w:szCs w:val="8"/>
    </w:rPr>
  </w:style>
  <w:style w:type="character" w:customStyle="1" w:styleId="FontStyle29">
    <w:name w:val="Font Style29"/>
    <w:uiPriority w:val="99"/>
    <w:rPr>
      <w:rFonts w:ascii="Trebuchet MS" w:hAnsi="Trebuchet MS" w:cs="Trebuchet MS"/>
      <w:b/>
      <w:bCs/>
      <w:sz w:val="22"/>
      <w:szCs w:val="22"/>
    </w:rPr>
  </w:style>
  <w:style w:type="character" w:customStyle="1" w:styleId="FontStyle30">
    <w:name w:val="Font Style30"/>
    <w:uiPriority w:val="99"/>
    <w:rPr>
      <w:rFonts w:ascii="Trebuchet MS" w:hAnsi="Trebuchet MS" w:cs="Trebuchet MS"/>
      <w:sz w:val="16"/>
      <w:szCs w:val="16"/>
    </w:rPr>
  </w:style>
  <w:style w:type="character" w:customStyle="1" w:styleId="FontStyle31">
    <w:name w:val="Font Style31"/>
    <w:uiPriority w:val="99"/>
    <w:rPr>
      <w:rFonts w:ascii="Trebuchet MS" w:hAnsi="Trebuchet MS" w:cs="Trebuchet MS"/>
      <w:i/>
      <w:iCs/>
      <w:sz w:val="16"/>
      <w:szCs w:val="16"/>
    </w:rPr>
  </w:style>
  <w:style w:type="character" w:customStyle="1" w:styleId="FontStyle32">
    <w:name w:val="Font Style32"/>
    <w:uiPriority w:val="99"/>
    <w:rPr>
      <w:rFonts w:ascii="Trebuchet MS" w:hAnsi="Trebuchet MS" w:cs="Trebuchet MS"/>
      <w:sz w:val="22"/>
      <w:szCs w:val="22"/>
    </w:rPr>
  </w:style>
  <w:style w:type="character" w:customStyle="1" w:styleId="FontStyle33">
    <w:name w:val="Font Style33"/>
    <w:uiPriority w:val="99"/>
    <w:rPr>
      <w:rFonts w:ascii="Trebuchet MS" w:hAnsi="Trebuchet MS" w:cs="Trebuchet MS"/>
      <w:b/>
      <w:bCs/>
      <w:sz w:val="16"/>
      <w:szCs w:val="16"/>
    </w:rPr>
  </w:style>
  <w:style w:type="character" w:customStyle="1" w:styleId="FontStyle34">
    <w:name w:val="Font Style34"/>
    <w:uiPriority w:val="99"/>
    <w:rPr>
      <w:rFonts w:ascii="Trebuchet MS" w:hAnsi="Trebuchet MS" w:cs="Trebuchet MS"/>
      <w:sz w:val="16"/>
      <w:szCs w:val="16"/>
    </w:rPr>
  </w:style>
  <w:style w:type="character" w:styleId="Hyperlink">
    <w:name w:val="Hyperlink"/>
    <w:uiPriority w:val="99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5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43599"/>
    <w:rPr>
      <w:rFonts w:hAnsi="Trebuchet MS"/>
      <w:sz w:val="24"/>
      <w:szCs w:val="24"/>
    </w:rPr>
  </w:style>
  <w:style w:type="paragraph" w:styleId="Footer">
    <w:name w:val="footer"/>
    <w:basedOn w:val="Normal"/>
    <w:link w:val="FooterChar"/>
    <w:unhideWhenUsed/>
    <w:rsid w:val="008435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43599"/>
    <w:rPr>
      <w:rFonts w:hAnsi="Trebuchet MS"/>
      <w:sz w:val="24"/>
      <w:szCs w:val="24"/>
    </w:rPr>
  </w:style>
  <w:style w:type="table" w:styleId="TableGrid">
    <w:name w:val="Table Grid"/>
    <w:basedOn w:val="TableNormal"/>
    <w:rsid w:val="007C3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F2659"/>
  </w:style>
  <w:style w:type="paragraph" w:styleId="ListParagraph">
    <w:name w:val="List Paragraph"/>
    <w:basedOn w:val="Normal"/>
    <w:uiPriority w:val="34"/>
    <w:qFormat/>
    <w:rsid w:val="009A2F67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41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344989"/>
    <w:pPr>
      <w:autoSpaceDE w:val="0"/>
      <w:autoSpaceDN w:val="0"/>
      <w:adjustRightInd w:val="0"/>
    </w:pPr>
    <w:rPr>
      <w:rFonts w:eastAsiaTheme="minorEastAsia" w:hAnsi="Trebuchet MS" w:cs="Trebuchet MS"/>
      <w:color w:val="000000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78"/>
    <w:rPr>
      <w:rFonts w:ascii="Tahoma" w:hAnsi="Tahoma" w:cs="Tahoma"/>
      <w:sz w:val="16"/>
      <w:szCs w:val="16"/>
    </w:rPr>
  </w:style>
  <w:style w:type="paragraph" w:customStyle="1" w:styleId="s4">
    <w:name w:val="s4"/>
    <w:basedOn w:val="Normal"/>
    <w:uiPriority w:val="99"/>
    <w:rsid w:val="000966E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lang w:val="en-GB" w:eastAsia="ja-JP"/>
    </w:rPr>
  </w:style>
  <w:style w:type="character" w:customStyle="1" w:styleId="s3">
    <w:name w:val="s3"/>
    <w:basedOn w:val="DefaultParagraphFont"/>
    <w:rsid w:val="00096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154" w:lineRule="exact"/>
      <w:jc w:val="both"/>
    </w:pPr>
  </w:style>
  <w:style w:type="paragraph" w:customStyle="1" w:styleId="Style2">
    <w:name w:val="Style2"/>
    <w:basedOn w:val="Normal"/>
    <w:uiPriority w:val="99"/>
    <w:pPr>
      <w:spacing w:line="638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480" w:lineRule="exact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57" w:lineRule="exact"/>
    </w:pPr>
  </w:style>
  <w:style w:type="paragraph" w:customStyle="1" w:styleId="Style9">
    <w:name w:val="Style9"/>
    <w:basedOn w:val="Normal"/>
    <w:uiPriority w:val="99"/>
    <w:pPr>
      <w:jc w:val="both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59" w:lineRule="exact"/>
      <w:jc w:val="both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  <w:pPr>
      <w:spacing w:line="254" w:lineRule="exact"/>
      <w:ind w:hanging="854"/>
    </w:pPr>
  </w:style>
  <w:style w:type="paragraph" w:customStyle="1" w:styleId="Style15">
    <w:name w:val="Style15"/>
    <w:basedOn w:val="Normal"/>
    <w:uiPriority w:val="99"/>
    <w:pPr>
      <w:spacing w:line="254" w:lineRule="exact"/>
    </w:pPr>
  </w:style>
  <w:style w:type="paragraph" w:customStyle="1" w:styleId="Style16">
    <w:name w:val="Style16"/>
    <w:basedOn w:val="Normal"/>
    <w:uiPriority w:val="99"/>
    <w:pPr>
      <w:spacing w:line="509" w:lineRule="exact"/>
      <w:ind w:firstLine="854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  <w:pPr>
      <w:spacing w:line="254" w:lineRule="exact"/>
      <w:jc w:val="both"/>
    </w:pPr>
  </w:style>
  <w:style w:type="paragraph" w:customStyle="1" w:styleId="Style19">
    <w:name w:val="Style19"/>
    <w:basedOn w:val="Normal"/>
    <w:uiPriority w:val="99"/>
    <w:pPr>
      <w:spacing w:line="254" w:lineRule="exact"/>
    </w:pPr>
  </w:style>
  <w:style w:type="paragraph" w:customStyle="1" w:styleId="Style20">
    <w:name w:val="Style20"/>
    <w:basedOn w:val="Normal"/>
    <w:uiPriority w:val="99"/>
  </w:style>
  <w:style w:type="character" w:customStyle="1" w:styleId="FontStyle22">
    <w:name w:val="Font Style22"/>
    <w:uiPriority w:val="99"/>
    <w:rPr>
      <w:rFonts w:ascii="Trebuchet MS" w:hAnsi="Trebuchet MS" w:cs="Trebuchet MS"/>
      <w:b/>
      <w:bCs/>
      <w:sz w:val="12"/>
      <w:szCs w:val="12"/>
    </w:rPr>
  </w:style>
  <w:style w:type="character" w:customStyle="1" w:styleId="FontStyle23">
    <w:name w:val="Font Style23"/>
    <w:uiPriority w:val="99"/>
    <w:rPr>
      <w:rFonts w:ascii="Trebuchet MS" w:hAnsi="Trebuchet MS" w:cs="Trebuchet MS"/>
      <w:b/>
      <w:bCs/>
      <w:sz w:val="52"/>
      <w:szCs w:val="52"/>
    </w:rPr>
  </w:style>
  <w:style w:type="character" w:customStyle="1" w:styleId="FontStyle24">
    <w:name w:val="Font Style24"/>
    <w:uiPriority w:val="99"/>
    <w:rPr>
      <w:rFonts w:ascii="Trebuchet MS" w:hAnsi="Trebuchet MS" w:cs="Trebuchet MS"/>
      <w:sz w:val="34"/>
      <w:szCs w:val="34"/>
    </w:rPr>
  </w:style>
  <w:style w:type="character" w:customStyle="1" w:styleId="FontStyle25">
    <w:name w:val="Font Style25"/>
    <w:uiPriority w:val="99"/>
    <w:rPr>
      <w:rFonts w:ascii="Trebuchet MS" w:hAnsi="Trebuchet MS" w:cs="Trebuchet MS"/>
      <w:b/>
      <w:bCs/>
      <w:sz w:val="34"/>
      <w:szCs w:val="34"/>
    </w:rPr>
  </w:style>
  <w:style w:type="character" w:customStyle="1" w:styleId="FontStyle26">
    <w:name w:val="Font Style26"/>
    <w:uiPriority w:val="99"/>
    <w:rPr>
      <w:rFonts w:ascii="Trebuchet MS" w:hAnsi="Trebuchet MS" w:cs="Trebuchet MS"/>
      <w:sz w:val="10"/>
      <w:szCs w:val="10"/>
    </w:rPr>
  </w:style>
  <w:style w:type="character" w:customStyle="1" w:styleId="FontStyle27">
    <w:name w:val="Font Style27"/>
    <w:uiPriority w:val="99"/>
    <w:rPr>
      <w:rFonts w:ascii="Trebuchet MS" w:hAnsi="Trebuchet MS" w:cs="Trebuchet MS"/>
      <w:b/>
      <w:bCs/>
      <w:spacing w:val="20"/>
      <w:sz w:val="34"/>
      <w:szCs w:val="34"/>
    </w:rPr>
  </w:style>
  <w:style w:type="character" w:customStyle="1" w:styleId="FontStyle28">
    <w:name w:val="Font Style28"/>
    <w:uiPriority w:val="99"/>
    <w:rPr>
      <w:rFonts w:ascii="Franklin Gothic Medium" w:hAnsi="Franklin Gothic Medium" w:cs="Franklin Gothic Medium"/>
      <w:sz w:val="8"/>
      <w:szCs w:val="8"/>
    </w:rPr>
  </w:style>
  <w:style w:type="character" w:customStyle="1" w:styleId="FontStyle29">
    <w:name w:val="Font Style29"/>
    <w:uiPriority w:val="99"/>
    <w:rPr>
      <w:rFonts w:ascii="Trebuchet MS" w:hAnsi="Trebuchet MS" w:cs="Trebuchet MS"/>
      <w:b/>
      <w:bCs/>
      <w:sz w:val="22"/>
      <w:szCs w:val="22"/>
    </w:rPr>
  </w:style>
  <w:style w:type="character" w:customStyle="1" w:styleId="FontStyle30">
    <w:name w:val="Font Style30"/>
    <w:uiPriority w:val="99"/>
    <w:rPr>
      <w:rFonts w:ascii="Trebuchet MS" w:hAnsi="Trebuchet MS" w:cs="Trebuchet MS"/>
      <w:sz w:val="16"/>
      <w:szCs w:val="16"/>
    </w:rPr>
  </w:style>
  <w:style w:type="character" w:customStyle="1" w:styleId="FontStyle31">
    <w:name w:val="Font Style31"/>
    <w:uiPriority w:val="99"/>
    <w:rPr>
      <w:rFonts w:ascii="Trebuchet MS" w:hAnsi="Trebuchet MS" w:cs="Trebuchet MS"/>
      <w:i/>
      <w:iCs/>
      <w:sz w:val="16"/>
      <w:szCs w:val="16"/>
    </w:rPr>
  </w:style>
  <w:style w:type="character" w:customStyle="1" w:styleId="FontStyle32">
    <w:name w:val="Font Style32"/>
    <w:uiPriority w:val="99"/>
    <w:rPr>
      <w:rFonts w:ascii="Trebuchet MS" w:hAnsi="Trebuchet MS" w:cs="Trebuchet MS"/>
      <w:sz w:val="22"/>
      <w:szCs w:val="22"/>
    </w:rPr>
  </w:style>
  <w:style w:type="character" w:customStyle="1" w:styleId="FontStyle33">
    <w:name w:val="Font Style33"/>
    <w:uiPriority w:val="99"/>
    <w:rPr>
      <w:rFonts w:ascii="Trebuchet MS" w:hAnsi="Trebuchet MS" w:cs="Trebuchet MS"/>
      <w:b/>
      <w:bCs/>
      <w:sz w:val="16"/>
      <w:szCs w:val="16"/>
    </w:rPr>
  </w:style>
  <w:style w:type="character" w:customStyle="1" w:styleId="FontStyle34">
    <w:name w:val="Font Style34"/>
    <w:uiPriority w:val="99"/>
    <w:rPr>
      <w:rFonts w:ascii="Trebuchet MS" w:hAnsi="Trebuchet MS" w:cs="Trebuchet MS"/>
      <w:sz w:val="16"/>
      <w:szCs w:val="16"/>
    </w:rPr>
  </w:style>
  <w:style w:type="character" w:styleId="Hyperlink">
    <w:name w:val="Hyperlink"/>
    <w:uiPriority w:val="99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5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43599"/>
    <w:rPr>
      <w:rFonts w:hAnsi="Trebuchet MS"/>
      <w:sz w:val="24"/>
      <w:szCs w:val="24"/>
    </w:rPr>
  </w:style>
  <w:style w:type="paragraph" w:styleId="Footer">
    <w:name w:val="footer"/>
    <w:basedOn w:val="Normal"/>
    <w:link w:val="FooterChar"/>
    <w:unhideWhenUsed/>
    <w:rsid w:val="008435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43599"/>
    <w:rPr>
      <w:rFonts w:hAnsi="Trebuchet MS"/>
      <w:sz w:val="24"/>
      <w:szCs w:val="24"/>
    </w:rPr>
  </w:style>
  <w:style w:type="table" w:styleId="TableGrid">
    <w:name w:val="Table Grid"/>
    <w:basedOn w:val="TableNormal"/>
    <w:rsid w:val="007C3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F2659"/>
  </w:style>
  <w:style w:type="paragraph" w:styleId="ListParagraph">
    <w:name w:val="List Paragraph"/>
    <w:basedOn w:val="Normal"/>
    <w:uiPriority w:val="34"/>
    <w:qFormat/>
    <w:rsid w:val="009A2F67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41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344989"/>
    <w:pPr>
      <w:autoSpaceDE w:val="0"/>
      <w:autoSpaceDN w:val="0"/>
      <w:adjustRightInd w:val="0"/>
    </w:pPr>
    <w:rPr>
      <w:rFonts w:eastAsiaTheme="minorEastAsia" w:hAnsi="Trebuchet MS" w:cs="Trebuchet MS"/>
      <w:color w:val="000000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78"/>
    <w:rPr>
      <w:rFonts w:ascii="Tahoma" w:hAnsi="Tahoma" w:cs="Tahoma"/>
      <w:sz w:val="16"/>
      <w:szCs w:val="16"/>
    </w:rPr>
  </w:style>
  <w:style w:type="paragraph" w:customStyle="1" w:styleId="s4">
    <w:name w:val="s4"/>
    <w:basedOn w:val="Normal"/>
    <w:uiPriority w:val="99"/>
    <w:rsid w:val="000966E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lang w:val="en-GB" w:eastAsia="ja-JP"/>
    </w:rPr>
  </w:style>
  <w:style w:type="character" w:customStyle="1" w:styleId="s3">
    <w:name w:val="s3"/>
    <w:basedOn w:val="DefaultParagraphFont"/>
    <w:rsid w:val="0009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5481-545B-4301-8A2A-66E1C61E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A62A18F5.dotm</Template>
  <TotalTime>0</TotalTime>
  <Pages>1</Pages>
  <Words>274</Words>
  <Characters>1375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Programme JC08-2010.indd</vt:lpstr>
      <vt:lpstr>Programme JC08-2010.indd</vt:lpstr>
      <vt:lpstr>Programme JC08-2010.indd</vt:lpstr>
    </vt:vector>
  </TitlesOfParts>
  <Company>VERON ET ASSOCIES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JC08-2010.indd</dc:title>
  <dc:creator>Klaus Haft | HOYNG ROKH MONEGIER</dc:creator>
  <cp:lastModifiedBy>Annette Hirschfeld</cp:lastModifiedBy>
  <cp:revision>2</cp:revision>
  <cp:lastPrinted>2014-11-24T16:22:00Z</cp:lastPrinted>
  <dcterms:created xsi:type="dcterms:W3CDTF">2016-11-30T14:48:00Z</dcterms:created>
  <dcterms:modified xsi:type="dcterms:W3CDTF">2016-11-30T14:48:00Z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b3ebb31e-47c2-4ab1-a731-7a2ba874fc42</vt:lpwstr>
  </property>
</Properties>
</file>